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14:paraId="5A25EBE8" w14:textId="77777777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A25EBE7" w14:textId="3721EBD2" w:rsidR="00105D4F" w:rsidRPr="00235529" w:rsidRDefault="00B332C8" w:rsidP="00F31E0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GÜVENLİK GÖREVLİSİNİN</w:t>
            </w:r>
            <w:r w:rsidR="00CD32F5">
              <w:rPr>
                <w:rFonts w:ascii="Times New Roman" w:hAnsi="Times New Roman"/>
                <w:b/>
                <w:szCs w:val="24"/>
              </w:rPr>
              <w:t xml:space="preserve"> ADI SOYADI</w:t>
            </w:r>
          </w:p>
        </w:tc>
      </w:tr>
      <w:tr w:rsidR="00105D4F" w14:paraId="5A25EBEB" w14:textId="77777777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EBE9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EBEA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5A25EBEE" w14:textId="77777777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EBEC" w14:textId="77777777"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EBED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14:paraId="5A25EBF2" w14:textId="77777777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A25EBEF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A25EBF0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14:paraId="5A25EBF1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14:paraId="5A25EBF5" w14:textId="77777777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EBF3" w14:textId="77777777" w:rsidR="00FB06D4" w:rsidRPr="0062045A" w:rsidRDefault="00FB06D4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semptomları (ateş, öksürük, burun akıntısı, solunum sıkıntısı, ishal vb.) gösteren </w:t>
            </w:r>
            <w:r w:rsidR="00B332C8">
              <w:rPr>
                <w:rFonts w:ascii="Times New Roman" w:eastAsia="Times New Roman" w:hAnsi="Times New Roman"/>
                <w:sz w:val="22"/>
                <w:szCs w:val="22"/>
              </w:rPr>
              <w:t>güvenlik görevlisinin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EBF4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25EC1F" wp14:editId="5A25EC2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5A25EBF9" w14:textId="77777777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EBF6" w14:textId="77777777"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14:paraId="5A25EBF7" w14:textId="77777777"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EBF8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25EC21" wp14:editId="5A25EC22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5A25EBFC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EBFA" w14:textId="77777777" w:rsidR="00FB06D4" w:rsidRPr="0062045A" w:rsidRDefault="00B332C8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Güvenlik Görevlisi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EBFB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25EC23" wp14:editId="5A25EC24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5A25EBFF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EBFD" w14:textId="77777777" w:rsidR="00FB06D4" w:rsidRPr="0062045A" w:rsidRDefault="00B332C8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Güvenlik görevlileri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EBFE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25EC25" wp14:editId="5A25EC26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5A25EC02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EC00" w14:textId="77777777" w:rsidR="00FB06D4" w:rsidRPr="0062045A" w:rsidRDefault="00B332C8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Her sabah güvenlik görevlilerinin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vücut sıcaklığı ölçülmelidir. Bakanlık genelgesine uygun olarak 37.5 C ve üzeri ateşi tespit edilen çalışanların İşyerine girişi mümkün olmamalıdır.</w:t>
            </w:r>
            <w:r w:rsidR="00CD32F5">
              <w:t xml:space="preserve"> 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>Yüksek ateş  tespiti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EC01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25EC27" wp14:editId="5A25EC28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5A25EC06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EC03" w14:textId="77777777" w:rsidR="00CD32F5" w:rsidRPr="00CD32F5" w:rsidRDefault="00B332C8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Güvenlik görevlileri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okul/kurum  içinde mümkün olduğu kadar kısa süre kalması</w:t>
            </w:r>
          </w:p>
          <w:p w14:paraId="5A25EC04" w14:textId="77777777" w:rsidR="00FB06D4" w:rsidRPr="0062045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EC05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25EC29" wp14:editId="5A25EC2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14:paraId="5A25EC09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EC07" w14:textId="77777777" w:rsidR="00511041" w:rsidRPr="0062045A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</w:t>
            </w: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 xml:space="preserve">üvenlik personeli kuruluş ve salgın hastalık durumlarında özgü giriş kuralları hakkında bilgiye sahip olmalı ve bu konuda eğitim almış olmalıdır.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EC08" w14:textId="77777777"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25EC2B" wp14:editId="5A25EC2C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14:paraId="5A25EC0C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EC0A" w14:textId="77777777" w:rsid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Güvenlik personeli tarafından ortak kullanılan telsiz telefon gibi malzemelerin vardiya değişimlerine teslim öncesi uygun şekilde dezenfekte edilmesi sağlanmalıdır.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EC0B" w14:textId="77777777" w:rsidR="00B332C8" w:rsidRPr="00B57193" w:rsidRDefault="00B332C8" w:rsidP="00B332C8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25EC2D" wp14:editId="5A25EC2E">
                  <wp:extent cx="170815" cy="170815"/>
                  <wp:effectExtent l="0" t="0" r="635" b="63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14:paraId="5A25EC0F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EC0D" w14:textId="77777777" w:rsidR="00B332C8" w:rsidRP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Okul/kurum giriş çıkış ile ilgili salgın hastalık durumlarında özgü kurallar belirlenmiş uygulanmalı ve ziyaretçiler detaylı olarak kayıt altına alınmalıdır.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EC0E" w14:textId="77777777" w:rsidR="00B332C8" w:rsidRPr="00B57193" w:rsidRDefault="00B332C8" w:rsidP="00B332C8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25EC2F" wp14:editId="5A25EC30">
                  <wp:extent cx="170815" cy="170815"/>
                  <wp:effectExtent l="0" t="0" r="635" b="63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14:paraId="5A25EC12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EC10" w14:textId="77777777" w:rsidR="00B332C8" w:rsidRP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Ziyaretçi kartlarının her kullanımdan önce dezenfekte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EC11" w14:textId="77777777" w:rsidR="00B332C8" w:rsidRPr="00B57193" w:rsidRDefault="00B332C8" w:rsidP="00B332C8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25EC31" wp14:editId="5A25EC32">
                  <wp:extent cx="170815" cy="170815"/>
                  <wp:effectExtent l="0" t="0" r="635" b="63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14:paraId="5A25EC16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EC13" w14:textId="77777777" w:rsidR="00B332C8" w:rsidRP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Güvenlik alanının en az günlük olarak deterjan ve su veya dezenfektanlarla temizlenmesi,</w:t>
            </w:r>
          </w:p>
          <w:p w14:paraId="5A25EC14" w14:textId="77777777" w:rsidR="00B332C8" w:rsidRP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güvenlikteki kalemler, ziyaretçi kartlarının da dezenfektan ile temizlenmesi kontrol altına alınmalıdır.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EC15" w14:textId="77777777" w:rsidR="00B332C8" w:rsidRPr="00B57193" w:rsidRDefault="00B332C8" w:rsidP="00B332C8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25EC33" wp14:editId="5A25EC34">
                  <wp:extent cx="170815" cy="170815"/>
                  <wp:effectExtent l="0" t="0" r="635" b="63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14:paraId="5A25EC1A" w14:textId="77777777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EC17" w14:textId="77777777"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lastRenderedPageBreak/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B332C8">
              <w:rPr>
                <w:rFonts w:ascii="Times New Roman" w:eastAsiaTheme="minorHAnsi" w:hAnsi="Times New Roman"/>
                <w:sz w:val="20"/>
                <w:lang w:eastAsia="en-US"/>
              </w:rPr>
              <w:t xml:space="preserve">Güvenlik Görevlisi Talimatını ve Taahhütnamesini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14:paraId="5A25EC18" w14:textId="77777777"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14:paraId="5A25EC19" w14:textId="77777777"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14:paraId="5A25EC1D" w14:textId="77777777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EC1B" w14:textId="7944A7E4" w:rsidR="00AC4C97" w:rsidRDefault="001F1E97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Lokman ALTUN</w:t>
            </w:r>
            <w:bookmarkStart w:id="0" w:name="_GoBack"/>
            <w:bookmarkEnd w:id="0"/>
          </w:p>
          <w:p w14:paraId="5A25EC1C" w14:textId="77777777"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14:paraId="5A25EC1E" w14:textId="77777777"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3F661" w14:textId="77777777" w:rsidR="00FF00F8" w:rsidRDefault="00FF00F8">
      <w:r>
        <w:separator/>
      </w:r>
    </w:p>
  </w:endnote>
  <w:endnote w:type="continuationSeparator" w:id="0">
    <w:p w14:paraId="5FDCF82B" w14:textId="77777777" w:rsidR="00FF00F8" w:rsidRDefault="00FF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A4AC3" w14:textId="77777777" w:rsidR="0046537D" w:rsidRDefault="0046537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5EC55" w14:textId="77777777" w:rsidR="00B57193" w:rsidRDefault="00B57193">
    <w:pPr>
      <w:pStyle w:val="Altbilgi"/>
    </w:pPr>
    <w:r>
      <w:rPr>
        <w:sz w:val="20"/>
      </w:rPr>
      <w:t xml:space="preserve">   </w:t>
    </w:r>
  </w:p>
  <w:p w14:paraId="5A25EC56" w14:textId="77777777"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E3D8A" w14:textId="77777777" w:rsidR="0046537D" w:rsidRDefault="0046537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0A0A1" w14:textId="77777777" w:rsidR="00FF00F8" w:rsidRDefault="00FF00F8">
      <w:r>
        <w:separator/>
      </w:r>
    </w:p>
  </w:footnote>
  <w:footnote w:type="continuationSeparator" w:id="0">
    <w:p w14:paraId="6251B3FD" w14:textId="77777777" w:rsidR="00FF00F8" w:rsidRDefault="00FF0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166E6" w14:textId="77777777" w:rsidR="0046537D" w:rsidRDefault="0046537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14:paraId="5A25EC3E" w14:textId="77777777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5A25EC3A" w14:textId="075D3EED" w:rsidR="00B57193" w:rsidRPr="00CC3694" w:rsidRDefault="00277349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1F43C55E" wp14:editId="05F774A1">
                <wp:extent cx="1250950" cy="1073150"/>
                <wp:effectExtent l="0" t="0" r="6350" b="0"/>
                <wp:docPr id="1" name="Resim 1" descr="C:\Users\okul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kul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1226" cy="1073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6D6F9697" w14:textId="77777777" w:rsidR="0046537D" w:rsidRDefault="0046537D" w:rsidP="0046537D">
          <w:pPr>
            <w:spacing w:line="276" w:lineRule="auto"/>
            <w:jc w:val="center"/>
            <w:rPr>
              <w:rFonts w:ascii="Times New Roman" w:eastAsiaTheme="minorHAnsi" w:hAnsi="Times New Roman"/>
              <w:b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ESKİPAZAR İLK-ORTAOKULU</w:t>
          </w:r>
        </w:p>
        <w:p w14:paraId="5A25EC3B" w14:textId="77777777" w:rsidR="00B57193" w:rsidRPr="000B47FC" w:rsidRDefault="00B332C8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277349">
            <w:rPr>
              <w:rFonts w:ascii="Times New Roman" w:hAnsi="Times New Roman"/>
              <w:b/>
              <w:szCs w:val="24"/>
            </w:rPr>
            <w:t>GÜVENLİK GÖREVLİSİ</w:t>
          </w:r>
          <w:r w:rsidR="00B57193" w:rsidRPr="00277349">
            <w:rPr>
              <w:rFonts w:ascii="Times New Roman" w:hAnsi="Times New Roman"/>
              <w:b/>
              <w:szCs w:val="24"/>
            </w:rPr>
            <w:t xml:space="preserve"> TAAHHÜTNAME FORMU</w:t>
          </w:r>
          <w:r w:rsidR="00B57193" w:rsidRPr="00277349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5A25EC3C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A25EC3D" w14:textId="77777777"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14:paraId="5A25EC43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5A25EC3F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5A25EC40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5A25EC41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A25EC42" w14:textId="77777777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14:paraId="5A25EC48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5A25EC44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5A25EC45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5A25EC46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A25EC47" w14:textId="77777777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14:paraId="5A25EC4D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5A25EC49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5A25EC4A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5A25EC4B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A25EC4C" w14:textId="77777777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B57193" w:rsidRPr="00211120" w14:paraId="5A25EC52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5A25EC4E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5A25EC4F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5A25EC50" w14:textId="77777777"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5A25EC51" w14:textId="77777777"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1F1E97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5A25EC53" w14:textId="77777777"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70229" w14:textId="77777777" w:rsidR="0046537D" w:rsidRDefault="0046537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2F8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442C0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1E97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77349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248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6537D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3B94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43EA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32C8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96C47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199"/>
    <w:rsid w:val="00ED2AA5"/>
    <w:rsid w:val="00EE03F0"/>
    <w:rsid w:val="00EE6552"/>
    <w:rsid w:val="00F06EAA"/>
    <w:rsid w:val="00F132BE"/>
    <w:rsid w:val="00F27F01"/>
    <w:rsid w:val="00F31E09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00F8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A25EBE7"/>
  <w15:docId w15:val="{A06199CE-940A-4EB7-8159-62A15F9D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52DD-4729-4E0A-B988-6244C728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Acer</cp:lastModifiedBy>
  <cp:revision>6</cp:revision>
  <cp:lastPrinted>2020-01-29T08:16:00Z</cp:lastPrinted>
  <dcterms:created xsi:type="dcterms:W3CDTF">2020-08-27T07:49:00Z</dcterms:created>
  <dcterms:modified xsi:type="dcterms:W3CDTF">2020-09-08T08:56:00Z</dcterms:modified>
</cp:coreProperties>
</file>